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CC" w:rsidRPr="00FE4ED5" w:rsidRDefault="00FE4ED5" w:rsidP="00FE4E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 w:rsidRPr="00FE4ED5">
        <w:rPr>
          <w:rFonts w:ascii="Times New Roman" w:hAnsi="Times New Roman" w:cs="Times New Roman"/>
          <w:b/>
          <w:sz w:val="24"/>
          <w:szCs w:val="24"/>
          <w:lang w:val="pt-BR"/>
        </w:rPr>
        <w:t>Implementação</w:t>
      </w:r>
      <w:proofErr w:type="gramEnd"/>
      <w:r w:rsidRPr="00FE4ED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uma nova aula prática na disciplina de Farmacognosia: Extração de </w:t>
      </w:r>
      <w:r w:rsidR="002A75BE">
        <w:rPr>
          <w:rFonts w:ascii="Times New Roman" w:hAnsi="Times New Roman" w:cs="Times New Roman"/>
          <w:b/>
          <w:sz w:val="24"/>
          <w:szCs w:val="24"/>
          <w:lang w:val="pt-BR"/>
        </w:rPr>
        <w:t>Q</w:t>
      </w:r>
      <w:r w:rsidRPr="00FE4ED5">
        <w:rPr>
          <w:rFonts w:ascii="Times New Roman" w:hAnsi="Times New Roman" w:cs="Times New Roman"/>
          <w:b/>
          <w:sz w:val="24"/>
          <w:szCs w:val="24"/>
          <w:lang w:val="pt-BR"/>
        </w:rPr>
        <w:t>uinonas a partir das serragens do Ipê-roxo.</w:t>
      </w:r>
    </w:p>
    <w:p w:rsidR="00FE4ED5" w:rsidRDefault="00FE4ED5" w:rsidP="00C65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Ramon Guerra de Olivei</w:t>
      </w:r>
      <w:r w:rsidR="000F0F4E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="000F0F4E" w:rsidRPr="0078255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F0F4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C653D2">
        <w:rPr>
          <w:rFonts w:ascii="Times New Roman" w:hAnsi="Times New Roman" w:cs="Times New Roman"/>
          <w:sz w:val="24"/>
          <w:szCs w:val="24"/>
          <w:lang w:val="pt-BR"/>
        </w:rPr>
        <w:t>Pablo Queiroz Lopes</w:t>
      </w:r>
      <w:r w:rsidR="00C653D2" w:rsidRPr="00C653D2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C653D2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0F0F4E">
        <w:rPr>
          <w:rFonts w:ascii="Times New Roman" w:hAnsi="Times New Roman" w:cs="Times New Roman"/>
          <w:sz w:val="24"/>
          <w:szCs w:val="24"/>
          <w:lang w:val="pt-BR"/>
        </w:rPr>
        <w:t>Mar</w:t>
      </w:r>
      <w:r w:rsidR="00782551">
        <w:rPr>
          <w:rFonts w:ascii="Times New Roman" w:hAnsi="Times New Roman" w:cs="Times New Roman"/>
          <w:sz w:val="24"/>
          <w:szCs w:val="24"/>
          <w:lang w:val="pt-BR"/>
        </w:rPr>
        <w:t>ia de Fátima Vanderlei de Souza</w:t>
      </w:r>
      <w:r w:rsidR="00C653D2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Start"/>
      <w:r w:rsidR="00782551">
        <w:rPr>
          <w:rFonts w:ascii="Times New Roman" w:hAnsi="Times New Roman" w:cs="Times New Roman"/>
          <w:sz w:val="24"/>
          <w:szCs w:val="24"/>
          <w:lang w:val="pt-BR"/>
        </w:rPr>
        <w:br/>
      </w:r>
      <w:proofErr w:type="gramEnd"/>
    </w:p>
    <w:p w:rsidR="00C653D2" w:rsidRDefault="00C653D2" w:rsidP="00C653D2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da Saúde/ Departamento de Ciências Farmacêuticas/ MONITORIA</w:t>
      </w:r>
    </w:p>
    <w:p w:rsidR="00FE4ED5" w:rsidRDefault="00FE4ED5" w:rsidP="00FE4ED5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E4ED5" w:rsidRDefault="00FE4ED5" w:rsidP="00FE4ED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INTRODUÇÃO</w:t>
      </w:r>
    </w:p>
    <w:p w:rsidR="00FE4ED5" w:rsidRDefault="00CC01F7" w:rsidP="00073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Farmacognosia tem um papel relevante no que tange a formação do profissional farmacêutico devido à apropriação do conhecimento relativo aos produtos biologicamente ativos de origem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natural.</w:t>
      </w:r>
      <w:proofErr w:type="gramEnd"/>
      <w:r w:rsidRPr="00CC01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B2812">
        <w:rPr>
          <w:rFonts w:ascii="Times New Roman" w:hAnsi="Times New Roman" w:cs="Times New Roman"/>
          <w:sz w:val="24"/>
          <w:szCs w:val="24"/>
          <w:lang w:val="pt-BR"/>
        </w:rPr>
        <w:t>Dessa forma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cada vez mais torna-se necessário inserir na graduação </w:t>
      </w:r>
      <w:r w:rsidR="0007307F">
        <w:rPr>
          <w:rFonts w:ascii="Times New Roman" w:hAnsi="Times New Roman" w:cs="Times New Roman"/>
          <w:sz w:val="24"/>
          <w:szCs w:val="24"/>
          <w:lang w:val="pt-BR"/>
        </w:rPr>
        <w:t xml:space="preserve">aulas </w:t>
      </w:r>
      <w:r>
        <w:rPr>
          <w:rFonts w:ascii="Times New Roman" w:hAnsi="Times New Roman" w:cs="Times New Roman"/>
          <w:sz w:val="24"/>
          <w:szCs w:val="24"/>
          <w:lang w:val="pt-BR"/>
        </w:rPr>
        <w:t>práticas que tornem a disciplina mais didática</w:t>
      </w:r>
      <w:r w:rsidR="000B2812">
        <w:rPr>
          <w:rFonts w:ascii="Times New Roman" w:hAnsi="Times New Roman" w:cs="Times New Roman"/>
          <w:sz w:val="24"/>
          <w:szCs w:val="24"/>
          <w:lang w:val="pt-BR"/>
        </w:rPr>
        <w:t xml:space="preserve">, afim motivar nos discentes a busca </w:t>
      </w:r>
      <w:r w:rsidR="0007307F">
        <w:rPr>
          <w:rFonts w:ascii="Times New Roman" w:hAnsi="Times New Roman" w:cs="Times New Roman"/>
          <w:sz w:val="24"/>
          <w:szCs w:val="24"/>
          <w:lang w:val="pt-BR"/>
        </w:rPr>
        <w:t xml:space="preserve">e interesse </w:t>
      </w:r>
      <w:r w:rsidR="000B2812">
        <w:rPr>
          <w:rFonts w:ascii="Times New Roman" w:hAnsi="Times New Roman" w:cs="Times New Roman"/>
          <w:sz w:val="24"/>
          <w:szCs w:val="24"/>
          <w:lang w:val="pt-BR"/>
        </w:rPr>
        <w:t>pelo conhecimento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22D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0186E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proofErr w:type="spellStart"/>
      <w:r w:rsidR="0030186E">
        <w:rPr>
          <w:rFonts w:ascii="Times New Roman" w:hAnsi="Times New Roman" w:cs="Times New Roman"/>
          <w:sz w:val="24"/>
          <w:szCs w:val="24"/>
          <w:lang w:val="pt-BR"/>
        </w:rPr>
        <w:t>lapachol</w:t>
      </w:r>
      <w:proofErr w:type="spellEnd"/>
      <w:r w:rsidR="00B3713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3713E" w:rsidRPr="0007307F">
        <w:rPr>
          <w:rFonts w:ascii="Times New Roman" w:hAnsi="Times New Roman" w:cs="Times New Roman"/>
          <w:sz w:val="24"/>
          <w:szCs w:val="24"/>
          <w:lang w:val="pt-BR"/>
        </w:rPr>
        <w:t xml:space="preserve">é uma </w:t>
      </w:r>
      <w:proofErr w:type="spellStart"/>
      <w:r w:rsidR="00B3713E" w:rsidRPr="0007307F">
        <w:rPr>
          <w:rFonts w:ascii="Times New Roman" w:hAnsi="Times New Roman" w:cs="Times New Roman"/>
          <w:sz w:val="24"/>
          <w:szCs w:val="24"/>
          <w:lang w:val="pt-BR"/>
        </w:rPr>
        <w:t>naftoquinona</w:t>
      </w:r>
      <w:proofErr w:type="spellEnd"/>
      <w:r w:rsidR="00B3713E" w:rsidRPr="0007307F">
        <w:rPr>
          <w:rFonts w:ascii="Times New Roman" w:hAnsi="Times New Roman" w:cs="Times New Roman"/>
          <w:sz w:val="24"/>
          <w:szCs w:val="24"/>
          <w:lang w:val="pt-BR"/>
        </w:rPr>
        <w:t xml:space="preserve"> isolada de uma 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 xml:space="preserve">fonte natural, o cerne do lenho </w:t>
      </w:r>
      <w:r w:rsidR="00B3713E" w:rsidRPr="0007307F">
        <w:rPr>
          <w:rFonts w:ascii="Times New Roman" w:hAnsi="Times New Roman" w:cs="Times New Roman"/>
          <w:sz w:val="24"/>
          <w:szCs w:val="24"/>
          <w:lang w:val="pt-BR"/>
        </w:rPr>
        <w:t>de árvores da família do ipê (Tabeb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>uia spp</w:t>
      </w:r>
      <w:proofErr w:type="gramStart"/>
      <w:r w:rsidR="00B3713E">
        <w:rPr>
          <w:rFonts w:ascii="Times New Roman" w:hAnsi="Times New Roman" w:cs="Times New Roman"/>
          <w:sz w:val="24"/>
          <w:szCs w:val="24"/>
          <w:lang w:val="pt-BR"/>
        </w:rPr>
        <w:t>.,</w:t>
      </w:r>
      <w:proofErr w:type="gramEnd"/>
      <w:r w:rsidR="00B3713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B3713E">
        <w:rPr>
          <w:rFonts w:ascii="Times New Roman" w:hAnsi="Times New Roman" w:cs="Times New Roman"/>
          <w:sz w:val="24"/>
          <w:szCs w:val="24"/>
          <w:lang w:val="pt-BR"/>
        </w:rPr>
        <w:t>Bignoniaceae</w:t>
      </w:r>
      <w:proofErr w:type="spellEnd"/>
      <w:r w:rsidR="00B3713E">
        <w:rPr>
          <w:rFonts w:ascii="Times New Roman" w:hAnsi="Times New Roman" w:cs="Times New Roman"/>
          <w:sz w:val="24"/>
          <w:szCs w:val="24"/>
          <w:lang w:val="pt-BR"/>
        </w:rPr>
        <w:t xml:space="preserve">), com um </w:t>
      </w:r>
      <w:r w:rsidR="00B3713E" w:rsidRPr="0007307F">
        <w:rPr>
          <w:rFonts w:ascii="Times New Roman" w:hAnsi="Times New Roman" w:cs="Times New Roman"/>
          <w:sz w:val="24"/>
          <w:szCs w:val="24"/>
          <w:lang w:val="pt-BR"/>
        </w:rPr>
        <w:t>rendimento variado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 xml:space="preserve"> entre 1 e 7% em </w:t>
      </w:r>
      <w:r w:rsidR="00B3713E" w:rsidRPr="0007307F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 xml:space="preserve">ssa, dependendo da espécie e de </w:t>
      </w:r>
      <w:r w:rsidR="00B3713E" w:rsidRPr="0007307F">
        <w:rPr>
          <w:rFonts w:ascii="Times New Roman" w:hAnsi="Times New Roman" w:cs="Times New Roman"/>
          <w:sz w:val="24"/>
          <w:szCs w:val="24"/>
          <w:lang w:val="pt-BR"/>
        </w:rPr>
        <w:t>outros fatores como a região e a sazonalidade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3713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2 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B22D51">
        <w:rPr>
          <w:rFonts w:ascii="Times New Roman" w:hAnsi="Times New Roman" w:cs="Times New Roman"/>
          <w:sz w:val="24"/>
          <w:szCs w:val="24"/>
          <w:lang w:val="pt-BR"/>
        </w:rPr>
        <w:t xml:space="preserve">al grupo de compostos possui </w:t>
      </w:r>
      <w:r w:rsidR="002A75BE">
        <w:rPr>
          <w:rFonts w:ascii="Times New Roman" w:hAnsi="Times New Roman" w:cs="Times New Roman"/>
          <w:sz w:val="24"/>
          <w:szCs w:val="24"/>
          <w:lang w:val="pt-BR"/>
        </w:rPr>
        <w:t>ampla</w:t>
      </w:r>
      <w:r w:rsidR="00B22D51">
        <w:rPr>
          <w:rFonts w:ascii="Times New Roman" w:hAnsi="Times New Roman" w:cs="Times New Roman"/>
          <w:sz w:val="24"/>
          <w:szCs w:val="24"/>
          <w:lang w:val="pt-BR"/>
        </w:rPr>
        <w:t xml:space="preserve"> g</w:t>
      </w:r>
      <w:r w:rsidR="002A75BE">
        <w:rPr>
          <w:rFonts w:ascii="Times New Roman" w:hAnsi="Times New Roman" w:cs="Times New Roman"/>
          <w:sz w:val="24"/>
          <w:szCs w:val="24"/>
          <w:lang w:val="pt-BR"/>
        </w:rPr>
        <w:t xml:space="preserve">ama de atividades biológicas 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>servindo</w:t>
      </w:r>
      <w:r w:rsidR="003C5745">
        <w:rPr>
          <w:rFonts w:ascii="Times New Roman" w:hAnsi="Times New Roman" w:cs="Times New Roman"/>
          <w:sz w:val="24"/>
          <w:szCs w:val="24"/>
          <w:lang w:val="pt-BR"/>
        </w:rPr>
        <w:t xml:space="preserve"> como protótipo para síntese de </w:t>
      </w:r>
      <w:r w:rsidR="0034246B">
        <w:rPr>
          <w:rFonts w:ascii="Times New Roman" w:hAnsi="Times New Roman" w:cs="Times New Roman"/>
          <w:sz w:val="24"/>
          <w:szCs w:val="24"/>
          <w:lang w:val="pt-BR"/>
        </w:rPr>
        <w:t>novos derivados.</w:t>
      </w:r>
      <w:r w:rsidR="00B3713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="0034246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 </w:t>
      </w:r>
      <w:r w:rsidR="002A75BE">
        <w:rPr>
          <w:rFonts w:ascii="Times New Roman" w:hAnsi="Times New Roman" w:cs="Times New Roman"/>
          <w:sz w:val="24"/>
          <w:szCs w:val="24"/>
          <w:lang w:val="pt-BR"/>
        </w:rPr>
        <w:t xml:space="preserve">Nesse sentido </w:t>
      </w:r>
      <w:r w:rsidR="00472956">
        <w:rPr>
          <w:rFonts w:ascii="Times New Roman" w:hAnsi="Times New Roman" w:cs="Times New Roman"/>
          <w:sz w:val="24"/>
          <w:szCs w:val="24"/>
          <w:lang w:val="pt-BR"/>
        </w:rPr>
        <w:t xml:space="preserve">devido a seu relativamente alto rendimento </w:t>
      </w:r>
      <w:r w:rsidR="00747042">
        <w:rPr>
          <w:rFonts w:ascii="Times New Roman" w:hAnsi="Times New Roman" w:cs="Times New Roman"/>
          <w:sz w:val="24"/>
          <w:szCs w:val="24"/>
          <w:lang w:val="pt-BR"/>
        </w:rPr>
        <w:t xml:space="preserve">e fácil extração torna-se viável incorporar nas aulas práticas </w:t>
      </w:r>
      <w:r w:rsidR="0030186E">
        <w:rPr>
          <w:rFonts w:ascii="Times New Roman" w:hAnsi="Times New Roman" w:cs="Times New Roman"/>
          <w:sz w:val="24"/>
          <w:szCs w:val="24"/>
          <w:lang w:val="pt-BR"/>
        </w:rPr>
        <w:t>algo</w:t>
      </w:r>
      <w:r w:rsidR="00747042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>contemplasse a classe das quinonas, pois até então não havia nada relacionado no roteiro da disciplina.</w:t>
      </w:r>
      <w:r w:rsidR="00747042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2A75BE">
        <w:rPr>
          <w:rFonts w:ascii="Times New Roman" w:hAnsi="Times New Roman" w:cs="Times New Roman"/>
          <w:sz w:val="24"/>
          <w:szCs w:val="24"/>
          <w:lang w:val="pt-BR"/>
        </w:rPr>
        <w:t xml:space="preserve"> uso da química orgânica como ferramenta aliada a F</w:t>
      </w:r>
      <w:r w:rsidR="000B2812">
        <w:rPr>
          <w:rFonts w:ascii="Times New Roman" w:hAnsi="Times New Roman" w:cs="Times New Roman"/>
          <w:sz w:val="24"/>
          <w:szCs w:val="24"/>
          <w:lang w:val="pt-BR"/>
        </w:rPr>
        <w:t xml:space="preserve">armacognosia 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2A75BE">
        <w:rPr>
          <w:rFonts w:ascii="Times New Roman" w:hAnsi="Times New Roman" w:cs="Times New Roman"/>
          <w:sz w:val="24"/>
          <w:szCs w:val="24"/>
          <w:lang w:val="pt-BR"/>
        </w:rPr>
        <w:t xml:space="preserve"> extremamente importante para a compreensão dos fenômenos envolvidos na</w:t>
      </w:r>
      <w:r w:rsidR="00B3713E">
        <w:rPr>
          <w:rFonts w:ascii="Times New Roman" w:hAnsi="Times New Roman" w:cs="Times New Roman"/>
          <w:sz w:val="24"/>
          <w:szCs w:val="24"/>
          <w:lang w:val="pt-BR"/>
        </w:rPr>
        <w:t xml:space="preserve"> extração dos produtos naturais, em especial às propriedades de ácidos e bases dos compostos.</w:t>
      </w:r>
    </w:p>
    <w:p w:rsidR="00C653D2" w:rsidRDefault="00C653D2" w:rsidP="00747042">
      <w:pPr>
        <w:spacing w:line="360" w:lineRule="auto"/>
        <w:jc w:val="center"/>
        <w:rPr>
          <w:lang w:val="pt-BR"/>
        </w:rPr>
      </w:pPr>
    </w:p>
    <w:p w:rsidR="00C653D2" w:rsidRDefault="00C653D2" w:rsidP="00C653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Monitora Bolsista da disciplina de Farmaco</w:t>
      </w:r>
      <w:r>
        <w:rPr>
          <w:rFonts w:ascii="Times New Roman" w:hAnsi="Times New Roman" w:cs="Times New Roman"/>
          <w:sz w:val="24"/>
          <w:szCs w:val="24"/>
        </w:rPr>
        <w:t>gnosia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53D2" w:rsidRDefault="00C653D2" w:rsidP="00C653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Docente Coordenador do Projeto </w:t>
      </w:r>
      <w:proofErr w:type="spellStart"/>
      <w:r>
        <w:rPr>
          <w:rFonts w:ascii="Times New Roman" w:hAnsi="Times New Roman" w:cs="Times New Roman"/>
          <w:sz w:val="24"/>
          <w:szCs w:val="24"/>
        </w:rPr>
        <w:t>Ethosfar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53D2" w:rsidRDefault="00C653D2" w:rsidP="00C653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Orientadora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3D2" w:rsidRDefault="00C653D2" w:rsidP="00747042">
      <w:pPr>
        <w:spacing w:line="360" w:lineRule="auto"/>
        <w:jc w:val="center"/>
        <w:rPr>
          <w:lang w:val="pt-BR"/>
        </w:rPr>
      </w:pPr>
    </w:p>
    <w:p w:rsidR="00C653D2" w:rsidRDefault="00C653D2" w:rsidP="00747042">
      <w:pPr>
        <w:spacing w:line="360" w:lineRule="auto"/>
        <w:jc w:val="center"/>
        <w:rPr>
          <w:lang w:val="pt-BR"/>
        </w:rPr>
      </w:pPr>
    </w:p>
    <w:p w:rsidR="00FE4ED5" w:rsidRPr="00FE4ED5" w:rsidRDefault="00FE4ED5" w:rsidP="00FE4ED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E4ED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OBJETIVOS</w:t>
      </w:r>
    </w:p>
    <w:p w:rsidR="00FE4ED5" w:rsidRDefault="000F0F4E" w:rsidP="000F0F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Incorporar ao roteiro de aulas práticas da disciplina a extração de </w:t>
      </w:r>
      <w:r w:rsidR="006D7B6C">
        <w:rPr>
          <w:rFonts w:ascii="Times New Roman" w:hAnsi="Times New Roman" w:cs="Times New Roman"/>
          <w:sz w:val="24"/>
          <w:szCs w:val="24"/>
          <w:lang w:val="pt-BR"/>
        </w:rPr>
        <w:t>Q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uinonas como forma de facilitar o aprendizado dessa classe de compostos, bem </w:t>
      </w:r>
      <w:r w:rsidR="00782551">
        <w:rPr>
          <w:rFonts w:ascii="Times New Roman" w:hAnsi="Times New Roman" w:cs="Times New Roman"/>
          <w:sz w:val="24"/>
          <w:szCs w:val="24"/>
          <w:lang w:val="pt-BR"/>
        </w:rPr>
        <w:t>como revisar conceitos de ácido-</w:t>
      </w:r>
      <w:r>
        <w:rPr>
          <w:rFonts w:ascii="Times New Roman" w:hAnsi="Times New Roman" w:cs="Times New Roman"/>
          <w:sz w:val="24"/>
          <w:szCs w:val="24"/>
          <w:lang w:val="pt-BR"/>
        </w:rPr>
        <w:t>base.</w:t>
      </w:r>
    </w:p>
    <w:p w:rsidR="00FE4ED5" w:rsidRPr="00FE4ED5" w:rsidRDefault="00FE4ED5" w:rsidP="00FE4ED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E4ED5">
        <w:rPr>
          <w:rFonts w:ascii="Times New Roman" w:hAnsi="Times New Roman" w:cs="Times New Roman"/>
          <w:b/>
          <w:sz w:val="24"/>
          <w:szCs w:val="24"/>
          <w:lang w:val="pt-BR"/>
        </w:rPr>
        <w:t>METODOLOGIA</w:t>
      </w:r>
    </w:p>
    <w:p w:rsidR="00FE4ED5" w:rsidRDefault="0007307F" w:rsidP="00073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307F">
        <w:rPr>
          <w:rFonts w:ascii="Times New Roman" w:hAnsi="Times New Roman" w:cs="Times New Roman"/>
          <w:sz w:val="24"/>
          <w:szCs w:val="24"/>
          <w:lang w:val="pt-BR"/>
        </w:rPr>
        <w:t xml:space="preserve">A extração </w:t>
      </w:r>
      <w:r>
        <w:rPr>
          <w:rFonts w:ascii="Times New Roman" w:hAnsi="Times New Roman" w:cs="Times New Roman"/>
          <w:sz w:val="24"/>
          <w:szCs w:val="24"/>
          <w:lang w:val="pt-BR"/>
        </w:rPr>
        <w:t>do lapachol</w:t>
      </w:r>
      <w:r w:rsidRPr="0007307F">
        <w:rPr>
          <w:rFonts w:ascii="Times New Roman" w:hAnsi="Times New Roman" w:cs="Times New Roman"/>
          <w:sz w:val="24"/>
          <w:szCs w:val="24"/>
          <w:lang w:val="pt-BR"/>
        </w:rPr>
        <w:t xml:space="preserve"> foi realiz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ada de acordo com a metodologia </w:t>
      </w:r>
      <w:r w:rsidRPr="0007307F">
        <w:rPr>
          <w:rFonts w:ascii="Times New Roman" w:hAnsi="Times New Roman" w:cs="Times New Roman"/>
          <w:sz w:val="24"/>
          <w:szCs w:val="24"/>
          <w:lang w:val="pt-BR"/>
        </w:rPr>
        <w:t xml:space="preserve">proposta por </w:t>
      </w:r>
      <w:proofErr w:type="gramStart"/>
      <w:r w:rsidRPr="0007307F">
        <w:rPr>
          <w:rFonts w:ascii="Times New Roman" w:hAnsi="Times New Roman" w:cs="Times New Roman"/>
          <w:sz w:val="24"/>
          <w:szCs w:val="24"/>
          <w:lang w:val="pt-BR"/>
        </w:rPr>
        <w:t>Ferreira.</w:t>
      </w:r>
      <w:proofErr w:type="gramEnd"/>
      <w:r w:rsidR="0030186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</w:t>
      </w:r>
      <w:r w:rsidR="00165EEB">
        <w:rPr>
          <w:rFonts w:ascii="Times New Roman" w:hAnsi="Times New Roman" w:cs="Times New Roman"/>
          <w:sz w:val="24"/>
          <w:szCs w:val="24"/>
          <w:lang w:val="pt-BR"/>
        </w:rPr>
        <w:t xml:space="preserve">um béquer de </w:t>
      </w: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165EE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165EEB">
        <w:rPr>
          <w:rFonts w:ascii="Times New Roman" w:hAnsi="Times New Roman" w:cs="Times New Roman"/>
          <w:sz w:val="24"/>
          <w:szCs w:val="24"/>
          <w:lang w:val="pt-BR"/>
        </w:rPr>
        <w:t xml:space="preserve"> foram colocadas cerca de 2</w:t>
      </w:r>
      <w:r>
        <w:rPr>
          <w:rFonts w:ascii="Times New Roman" w:hAnsi="Times New Roman" w:cs="Times New Roman"/>
          <w:sz w:val="24"/>
          <w:szCs w:val="24"/>
          <w:lang w:val="pt-BR"/>
        </w:rPr>
        <w:t>00</w:t>
      </w:r>
      <w:r w:rsidR="00165EEB">
        <w:rPr>
          <w:rFonts w:ascii="Times New Roman" w:hAnsi="Times New Roman" w:cs="Times New Roman"/>
          <w:sz w:val="24"/>
          <w:szCs w:val="24"/>
          <w:lang w:val="pt-BR"/>
        </w:rPr>
        <w:t xml:space="preserve"> g de serragens de Ipê, obtidas a partir de uma madeireira local, e </w:t>
      </w:r>
      <w:r>
        <w:rPr>
          <w:rFonts w:ascii="Times New Roman" w:hAnsi="Times New Roman" w:cs="Times New Roman"/>
          <w:sz w:val="24"/>
          <w:szCs w:val="24"/>
          <w:lang w:val="pt-BR"/>
        </w:rPr>
        <w:t>em seguida adicionou-se 1 L</w:t>
      </w:r>
      <w:r w:rsidR="00165EEB">
        <w:rPr>
          <w:rFonts w:ascii="Times New Roman" w:hAnsi="Times New Roman" w:cs="Times New Roman"/>
          <w:sz w:val="24"/>
          <w:szCs w:val="24"/>
          <w:lang w:val="pt-BR"/>
        </w:rPr>
        <w:t xml:space="preserve"> de uma solução </w:t>
      </w:r>
      <w:r>
        <w:rPr>
          <w:rFonts w:ascii="Times New Roman" w:hAnsi="Times New Roman" w:cs="Times New Roman"/>
          <w:sz w:val="24"/>
          <w:szCs w:val="24"/>
          <w:lang w:val="pt-BR"/>
        </w:rPr>
        <w:t>1% de Na</w:t>
      </w:r>
      <w:r w:rsidR="00165EEB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="00165EEB" w:rsidRPr="00165EE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165EEB">
        <w:rPr>
          <w:rFonts w:ascii="Times New Roman" w:hAnsi="Times New Roman" w:cs="Times New Roman"/>
          <w:sz w:val="24"/>
          <w:szCs w:val="24"/>
          <w:lang w:val="pt-BR"/>
        </w:rPr>
        <w:t xml:space="preserve"> (Carbonato de Sódio). A mistu</w:t>
      </w:r>
      <w:r w:rsidR="006D7B6C">
        <w:rPr>
          <w:rFonts w:ascii="Times New Roman" w:hAnsi="Times New Roman" w:cs="Times New Roman"/>
          <w:sz w:val="24"/>
          <w:szCs w:val="24"/>
          <w:lang w:val="pt-BR"/>
        </w:rPr>
        <w:t xml:space="preserve">ra foi </w:t>
      </w:r>
      <w:r>
        <w:rPr>
          <w:rFonts w:ascii="Times New Roman" w:hAnsi="Times New Roman" w:cs="Times New Roman"/>
          <w:sz w:val="24"/>
          <w:szCs w:val="24"/>
          <w:lang w:val="pt-BR"/>
        </w:rPr>
        <w:t>deixada em repouso por 45 minutos</w:t>
      </w:r>
      <w:r w:rsidR="006D7B6C">
        <w:rPr>
          <w:rFonts w:ascii="Times New Roman" w:hAnsi="Times New Roman" w:cs="Times New Roman"/>
          <w:sz w:val="24"/>
          <w:szCs w:val="24"/>
          <w:lang w:val="pt-BR"/>
        </w:rPr>
        <w:t xml:space="preserve">. Foi realizada uma filtração simples </w:t>
      </w:r>
      <w:r>
        <w:rPr>
          <w:rFonts w:ascii="Times New Roman" w:hAnsi="Times New Roman" w:cs="Times New Roman"/>
          <w:sz w:val="24"/>
          <w:szCs w:val="24"/>
          <w:lang w:val="pt-BR"/>
        </w:rPr>
        <w:t>a fim de</w:t>
      </w:r>
      <w:r w:rsidR="006D7B6C">
        <w:rPr>
          <w:rFonts w:ascii="Times New Roman" w:hAnsi="Times New Roman" w:cs="Times New Roman"/>
          <w:sz w:val="24"/>
          <w:szCs w:val="24"/>
          <w:lang w:val="pt-BR"/>
        </w:rPr>
        <w:t xml:space="preserve"> remover os restos da serragem, e foi adicionado ao filtrado lentamente uma solução de </w:t>
      </w:r>
      <w:proofErr w:type="spellStart"/>
      <w:proofErr w:type="gramStart"/>
      <w:r w:rsidR="006D7B6C">
        <w:rPr>
          <w:rFonts w:ascii="Times New Roman" w:hAnsi="Times New Roman" w:cs="Times New Roman"/>
          <w:sz w:val="24"/>
          <w:szCs w:val="24"/>
          <w:lang w:val="pt-BR"/>
        </w:rPr>
        <w:t>HCl</w:t>
      </w:r>
      <w:proofErr w:type="spellEnd"/>
      <w:proofErr w:type="gramEnd"/>
      <w:r w:rsidR="006D7B6C">
        <w:rPr>
          <w:rFonts w:ascii="Times New Roman" w:hAnsi="Times New Roman" w:cs="Times New Roman"/>
          <w:sz w:val="24"/>
          <w:szCs w:val="24"/>
          <w:lang w:val="pt-BR"/>
        </w:rPr>
        <w:t xml:space="preserve"> (Ácido Clorídrico) 6 mol/L. Após a mudança de coloração o material obtido foi filtrado e seco ao sol. </w:t>
      </w:r>
      <w:r w:rsidR="00782551">
        <w:rPr>
          <w:rFonts w:ascii="Times New Roman" w:hAnsi="Times New Roman" w:cs="Times New Roman"/>
          <w:sz w:val="24"/>
          <w:szCs w:val="24"/>
          <w:lang w:val="pt-BR"/>
        </w:rPr>
        <w:t xml:space="preserve">Para fins de comparação foi </w:t>
      </w:r>
      <w:r w:rsidR="00BC34D7">
        <w:rPr>
          <w:rFonts w:ascii="Times New Roman" w:hAnsi="Times New Roman" w:cs="Times New Roman"/>
          <w:sz w:val="24"/>
          <w:szCs w:val="24"/>
          <w:lang w:val="pt-BR"/>
        </w:rPr>
        <w:t>adicionada</w:t>
      </w:r>
      <w:r w:rsidR="00782551">
        <w:rPr>
          <w:rFonts w:ascii="Times New Roman" w:hAnsi="Times New Roman" w:cs="Times New Roman"/>
          <w:sz w:val="24"/>
          <w:szCs w:val="24"/>
          <w:lang w:val="pt-BR"/>
        </w:rPr>
        <w:t xml:space="preserve"> água destilada para a mesma quantidade de Serragem em outro béquer e se observou o andamento da extração.</w:t>
      </w:r>
      <w:r w:rsidR="00C65BAB">
        <w:rPr>
          <w:rFonts w:ascii="Times New Roman" w:hAnsi="Times New Roman" w:cs="Times New Roman"/>
          <w:sz w:val="24"/>
          <w:szCs w:val="24"/>
          <w:lang w:val="pt-BR"/>
        </w:rPr>
        <w:t xml:space="preserve"> Após o término do experimento foi </w:t>
      </w:r>
      <w:r w:rsidR="00EA62E7">
        <w:rPr>
          <w:rFonts w:ascii="Times New Roman" w:hAnsi="Times New Roman" w:cs="Times New Roman"/>
          <w:sz w:val="24"/>
          <w:szCs w:val="24"/>
          <w:lang w:val="pt-BR"/>
        </w:rPr>
        <w:t>entregue</w:t>
      </w:r>
      <w:r w:rsidR="00C65BAB">
        <w:rPr>
          <w:rFonts w:ascii="Times New Roman" w:hAnsi="Times New Roman" w:cs="Times New Roman"/>
          <w:sz w:val="24"/>
          <w:szCs w:val="24"/>
          <w:lang w:val="pt-BR"/>
        </w:rPr>
        <w:t xml:space="preserve"> um questionário </w:t>
      </w:r>
      <w:r w:rsidR="00EA62E7">
        <w:rPr>
          <w:rFonts w:ascii="Times New Roman" w:hAnsi="Times New Roman" w:cs="Times New Roman"/>
          <w:sz w:val="24"/>
          <w:szCs w:val="24"/>
          <w:lang w:val="pt-BR"/>
        </w:rPr>
        <w:t xml:space="preserve">aos alunos </w:t>
      </w:r>
      <w:r w:rsidR="00C65BAB">
        <w:rPr>
          <w:rFonts w:ascii="Times New Roman" w:hAnsi="Times New Roman" w:cs="Times New Roman"/>
          <w:sz w:val="24"/>
          <w:szCs w:val="24"/>
          <w:lang w:val="pt-BR"/>
        </w:rPr>
        <w:t>para avaliar o grau de aprendizado, o qual contemplou algumas perguntas relacionadas à disciplina e ao experimento.</w:t>
      </w:r>
    </w:p>
    <w:p w:rsidR="00FE4ED5" w:rsidRPr="00FE4ED5" w:rsidRDefault="00FE4ED5" w:rsidP="00FE4ED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E4ED5">
        <w:rPr>
          <w:rFonts w:ascii="Times New Roman" w:hAnsi="Times New Roman" w:cs="Times New Roman"/>
          <w:b/>
          <w:sz w:val="24"/>
          <w:szCs w:val="24"/>
          <w:lang w:val="pt-BR"/>
        </w:rPr>
        <w:t>RESULTADOS E DISCUSSÃO</w:t>
      </w:r>
    </w:p>
    <w:p w:rsidR="00FE4ED5" w:rsidRDefault="00782551" w:rsidP="00782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experimento foi realizado com sucesso pelos alunos da disciplina sob a supervisão do monitor, tomando cuidado ao utilizar os equipamentos de proteção coletiva 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EPC’s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 e de proteção individual 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EPI’s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). Após a mudança de coloração da solução ficou evidente para os alunos que de fato a adição da solução de carbonato de sódio foi decisiva para o sucesso da extração. Tal fato pode ser </w:t>
      </w:r>
      <w:r w:rsidR="00EA62E7">
        <w:rPr>
          <w:rFonts w:ascii="Times New Roman" w:hAnsi="Times New Roman" w:cs="Times New Roman"/>
          <w:sz w:val="24"/>
          <w:szCs w:val="24"/>
          <w:lang w:val="pt-BR"/>
        </w:rPr>
        <w:t>mais bem</w:t>
      </w:r>
      <w:r w:rsidR="0030186E">
        <w:rPr>
          <w:rFonts w:ascii="Times New Roman" w:hAnsi="Times New Roman" w:cs="Times New Roman"/>
          <w:sz w:val="24"/>
          <w:szCs w:val="24"/>
          <w:lang w:val="pt-BR"/>
        </w:rPr>
        <w:t xml:space="preserve"> explicado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em quadro negro com uma pequena revisão sobre o conceito de ácido e base em química orgânica. Após a adição da solução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HCl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formou-se um precipitado amarelo insolúvel</w:t>
      </w:r>
      <w:r w:rsidR="00C65BAB">
        <w:rPr>
          <w:rFonts w:ascii="Times New Roman" w:hAnsi="Times New Roman" w:cs="Times New Roman"/>
          <w:sz w:val="24"/>
          <w:szCs w:val="24"/>
          <w:lang w:val="pt-BR"/>
        </w:rPr>
        <w:t xml:space="preserve"> que de fato era o lapachol, pois está presente em grande quantidade nas serragens do Ipê-Roxo. O mesmo foi filtrado e seco em sol com rendimento bruto calculado de X%.</w:t>
      </w:r>
    </w:p>
    <w:p w:rsidR="006D7B6C" w:rsidRDefault="006D7B6C" w:rsidP="001F2E2B">
      <w:pPr>
        <w:spacing w:line="360" w:lineRule="auto"/>
        <w:jc w:val="center"/>
        <w:rPr>
          <w:lang w:val="pt-BR"/>
        </w:rPr>
      </w:pPr>
    </w:p>
    <w:p w:rsidR="00C653D2" w:rsidRPr="00C653D2" w:rsidRDefault="00C653D2" w:rsidP="001F2E2B">
      <w:pPr>
        <w:spacing w:line="360" w:lineRule="auto"/>
        <w:jc w:val="center"/>
        <w:rPr>
          <w:lang w:val="pt-BR"/>
        </w:rPr>
      </w:pPr>
      <w:bookmarkStart w:id="0" w:name="_GoBack"/>
      <w:bookmarkEnd w:id="0"/>
    </w:p>
    <w:p w:rsidR="00C65BAB" w:rsidRDefault="00C65BAB" w:rsidP="00C65BAB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65BAB">
        <w:rPr>
          <w:rFonts w:ascii="Times New Roman" w:hAnsi="Times New Roman" w:cs="Times New Roman"/>
          <w:sz w:val="24"/>
          <w:szCs w:val="24"/>
          <w:lang w:val="pt-BR"/>
        </w:rPr>
        <w:lastRenderedPageBreak/>
        <w:t>Após o término do experiment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C65BA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o questionário foi aplicado com as seguintes perguntas</w:t>
      </w:r>
      <w:r w:rsidR="00033CEC">
        <w:rPr>
          <w:rFonts w:ascii="Times New Roman" w:hAnsi="Times New Roman" w:cs="Times New Roman"/>
          <w:sz w:val="24"/>
          <w:szCs w:val="24"/>
          <w:lang w:val="pt-BR"/>
        </w:rPr>
        <w:t xml:space="preserve"> aos discentes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C65BAB">
        <w:rPr>
          <w:lang w:val="pt-BR"/>
        </w:rPr>
        <w:t xml:space="preserve"> </w:t>
      </w:r>
    </w:p>
    <w:p w:rsidR="00C65BAB" w:rsidRPr="00C65BAB" w:rsidRDefault="00C65BAB" w:rsidP="00C65BAB">
      <w:pPr>
        <w:pStyle w:val="PargrafodaLista"/>
        <w:numPr>
          <w:ilvl w:val="0"/>
          <w:numId w:val="1"/>
        </w:numPr>
        <w:spacing w:line="360" w:lineRule="auto"/>
        <w:rPr>
          <w:lang w:val="pt-BR"/>
        </w:rPr>
      </w:pPr>
      <w:r w:rsidRPr="00C65BAB">
        <w:rPr>
          <w:rFonts w:ascii="Times New Roman" w:hAnsi="Times New Roman" w:cs="Times New Roman"/>
          <w:sz w:val="24"/>
          <w:szCs w:val="24"/>
          <w:lang w:val="pt-BR"/>
        </w:rPr>
        <w:t>Em que se baseia a extração do lapachol?</w:t>
      </w:r>
    </w:p>
    <w:p w:rsidR="00C65BAB" w:rsidRPr="00C65BAB" w:rsidRDefault="00C65BAB" w:rsidP="00C65BAB">
      <w:pPr>
        <w:pStyle w:val="PargrafodaLista"/>
        <w:numPr>
          <w:ilvl w:val="0"/>
          <w:numId w:val="1"/>
        </w:numPr>
        <w:spacing w:line="360" w:lineRule="auto"/>
        <w:rPr>
          <w:lang w:val="pt-BR"/>
        </w:rPr>
      </w:pPr>
      <w:r w:rsidRPr="00C65BAB">
        <w:rPr>
          <w:rFonts w:ascii="Times New Roman" w:hAnsi="Times New Roman" w:cs="Times New Roman"/>
          <w:sz w:val="24"/>
          <w:szCs w:val="24"/>
          <w:lang w:val="pt-BR"/>
        </w:rPr>
        <w:t>Como você explicaria o uso do Na</w:t>
      </w:r>
      <w:r w:rsidRPr="00C65BA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65BAB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C65BA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65BAB">
        <w:rPr>
          <w:rFonts w:ascii="Times New Roman" w:hAnsi="Times New Roman" w:cs="Times New Roman"/>
          <w:sz w:val="24"/>
          <w:szCs w:val="24"/>
          <w:lang w:val="pt-BR"/>
        </w:rPr>
        <w:t xml:space="preserve"> e o </w:t>
      </w:r>
      <w:proofErr w:type="spellStart"/>
      <w:proofErr w:type="gramStart"/>
      <w:r w:rsidRPr="00C65BAB">
        <w:rPr>
          <w:rFonts w:ascii="Times New Roman" w:hAnsi="Times New Roman" w:cs="Times New Roman"/>
          <w:sz w:val="24"/>
          <w:szCs w:val="24"/>
          <w:lang w:val="pt-BR"/>
        </w:rPr>
        <w:t>HCl</w:t>
      </w:r>
      <w:proofErr w:type="spellEnd"/>
      <w:proofErr w:type="gramEnd"/>
      <w:r w:rsidRPr="00C65BAB">
        <w:rPr>
          <w:rFonts w:ascii="Times New Roman" w:hAnsi="Times New Roman" w:cs="Times New Roman"/>
          <w:sz w:val="24"/>
          <w:szCs w:val="24"/>
          <w:lang w:val="pt-BR"/>
        </w:rPr>
        <w:t xml:space="preserve"> para a extração do lapachol?</w:t>
      </w:r>
    </w:p>
    <w:p w:rsidR="00C65BAB" w:rsidRPr="00C65BAB" w:rsidRDefault="00C65BAB" w:rsidP="00C65BAB">
      <w:pPr>
        <w:pStyle w:val="PargrafodaLista"/>
        <w:numPr>
          <w:ilvl w:val="0"/>
          <w:numId w:val="1"/>
        </w:numPr>
        <w:spacing w:line="360" w:lineRule="auto"/>
        <w:rPr>
          <w:lang w:val="pt-BR"/>
        </w:rPr>
      </w:pPr>
      <w:r w:rsidRPr="00C65BAB">
        <w:rPr>
          <w:rFonts w:ascii="Times New Roman" w:hAnsi="Times New Roman" w:cs="Times New Roman"/>
          <w:sz w:val="24"/>
          <w:szCs w:val="24"/>
          <w:lang w:val="pt-BR"/>
        </w:rPr>
        <w:t xml:space="preserve">Analisando a estrutura da referida </w:t>
      </w:r>
      <w:proofErr w:type="spellStart"/>
      <w:r w:rsidRPr="00C65BAB">
        <w:rPr>
          <w:rFonts w:ascii="Times New Roman" w:hAnsi="Times New Roman" w:cs="Times New Roman"/>
          <w:sz w:val="24"/>
          <w:szCs w:val="24"/>
          <w:lang w:val="pt-BR"/>
        </w:rPr>
        <w:t>quinona</w:t>
      </w:r>
      <w:proofErr w:type="spellEnd"/>
      <w:r w:rsidRPr="00C65BAB">
        <w:rPr>
          <w:rFonts w:ascii="Times New Roman" w:hAnsi="Times New Roman" w:cs="Times New Roman"/>
          <w:sz w:val="24"/>
          <w:szCs w:val="24"/>
          <w:lang w:val="pt-BR"/>
        </w:rPr>
        <w:t xml:space="preserve">, qual seria sua classificação de acordo com o seu número de ciclos? </w:t>
      </w:r>
    </w:p>
    <w:p w:rsidR="00C65BAB" w:rsidRPr="00C65BAB" w:rsidRDefault="00C65BAB" w:rsidP="00C65BAB">
      <w:pPr>
        <w:pStyle w:val="PargrafodaLista"/>
        <w:numPr>
          <w:ilvl w:val="0"/>
          <w:numId w:val="1"/>
        </w:numPr>
        <w:spacing w:line="360" w:lineRule="auto"/>
        <w:rPr>
          <w:lang w:val="pt-BR"/>
        </w:rPr>
      </w:pPr>
      <w:r w:rsidRPr="00C65BAB">
        <w:rPr>
          <w:rFonts w:ascii="Times New Roman" w:hAnsi="Times New Roman" w:cs="Times New Roman"/>
          <w:sz w:val="24"/>
          <w:szCs w:val="24"/>
          <w:lang w:val="pt-BR"/>
        </w:rPr>
        <w:t>Qual seria o</w:t>
      </w:r>
      <w:r w:rsidR="0030186E">
        <w:rPr>
          <w:rFonts w:ascii="Times New Roman" w:hAnsi="Times New Roman" w:cs="Times New Roman"/>
          <w:sz w:val="24"/>
          <w:szCs w:val="24"/>
          <w:lang w:val="pt-BR"/>
        </w:rPr>
        <w:t>(s)</w:t>
      </w:r>
      <w:r w:rsidRPr="00C65BAB">
        <w:rPr>
          <w:rFonts w:ascii="Times New Roman" w:hAnsi="Times New Roman" w:cs="Times New Roman"/>
          <w:sz w:val="24"/>
          <w:szCs w:val="24"/>
          <w:lang w:val="pt-BR"/>
        </w:rPr>
        <w:t xml:space="preserve"> grupamento</w:t>
      </w:r>
      <w:r w:rsidR="0030186E">
        <w:rPr>
          <w:rFonts w:ascii="Times New Roman" w:hAnsi="Times New Roman" w:cs="Times New Roman"/>
          <w:sz w:val="24"/>
          <w:szCs w:val="24"/>
          <w:lang w:val="pt-BR"/>
        </w:rPr>
        <w:t>(s)</w:t>
      </w:r>
      <w:r w:rsidRPr="00C65BAB">
        <w:rPr>
          <w:rFonts w:ascii="Times New Roman" w:hAnsi="Times New Roman" w:cs="Times New Roman"/>
          <w:sz w:val="24"/>
          <w:szCs w:val="24"/>
          <w:lang w:val="pt-BR"/>
        </w:rPr>
        <w:t xml:space="preserve"> da </w:t>
      </w:r>
      <w:proofErr w:type="spellStart"/>
      <w:r w:rsidR="00033CEC">
        <w:rPr>
          <w:rFonts w:ascii="Times New Roman" w:hAnsi="Times New Roman" w:cs="Times New Roman"/>
          <w:sz w:val="24"/>
          <w:szCs w:val="24"/>
          <w:lang w:val="pt-BR"/>
        </w:rPr>
        <w:t>Q</w:t>
      </w:r>
      <w:r w:rsidRPr="00C65BAB">
        <w:rPr>
          <w:rFonts w:ascii="Times New Roman" w:hAnsi="Times New Roman" w:cs="Times New Roman"/>
          <w:sz w:val="24"/>
          <w:szCs w:val="24"/>
          <w:lang w:val="pt-BR"/>
        </w:rPr>
        <w:t>uinona</w:t>
      </w:r>
      <w:proofErr w:type="spellEnd"/>
      <w:r w:rsidRPr="00C65BAB">
        <w:rPr>
          <w:rFonts w:ascii="Times New Roman" w:hAnsi="Times New Roman" w:cs="Times New Roman"/>
          <w:sz w:val="24"/>
          <w:szCs w:val="24"/>
          <w:lang w:val="pt-BR"/>
        </w:rPr>
        <w:t xml:space="preserve"> em questão que confere tais propriedades físico-químicas úteis na extração? Demonstre e justifique através de suas formas canônicas.</w:t>
      </w:r>
    </w:p>
    <w:p w:rsidR="00C65BAB" w:rsidRPr="00C65BAB" w:rsidRDefault="00C65BAB" w:rsidP="00C65BAB">
      <w:pPr>
        <w:pStyle w:val="PargrafodaLista"/>
        <w:numPr>
          <w:ilvl w:val="0"/>
          <w:numId w:val="1"/>
        </w:numPr>
        <w:spacing w:line="360" w:lineRule="auto"/>
        <w:rPr>
          <w:lang w:val="pt-BR"/>
        </w:rPr>
      </w:pPr>
      <w:r w:rsidRPr="00C65BAB">
        <w:rPr>
          <w:rFonts w:ascii="Times New Roman" w:hAnsi="Times New Roman" w:cs="Times New Roman"/>
          <w:sz w:val="24"/>
          <w:szCs w:val="24"/>
          <w:lang w:val="pt-BR"/>
        </w:rPr>
        <w:t xml:space="preserve">Cite algumas aplicações dessa classe de substância para o segmento farmacêutico. </w:t>
      </w:r>
    </w:p>
    <w:p w:rsidR="00FE4ED5" w:rsidRPr="00FE4ED5" w:rsidRDefault="00FE4ED5" w:rsidP="00FE4ED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E4ED5">
        <w:rPr>
          <w:rFonts w:ascii="Times New Roman" w:hAnsi="Times New Roman" w:cs="Times New Roman"/>
          <w:b/>
          <w:sz w:val="24"/>
          <w:szCs w:val="24"/>
          <w:lang w:val="pt-BR"/>
        </w:rPr>
        <w:t>CONCLUSÕES</w:t>
      </w:r>
    </w:p>
    <w:p w:rsidR="00FE4ED5" w:rsidRDefault="00D64684" w:rsidP="00D646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incorporação de uma nova aula prática traz diversos benefícios no que tange o ensino aprendizado; estimula os alunos a se questionarem, além de ser uma forma de aplicar os conceitos aprendidos em sala de aula. A aula foi realizada a partir de matérias primas de baixo custo e os discentes aprovaram a metodologia </w:t>
      </w:r>
      <w:r w:rsidR="0030186E">
        <w:rPr>
          <w:rFonts w:ascii="Times New Roman" w:hAnsi="Times New Roman" w:cs="Times New Roman"/>
          <w:sz w:val="24"/>
          <w:szCs w:val="24"/>
          <w:lang w:val="pt-BR"/>
        </w:rPr>
        <w:t xml:space="preserve">e abordagem </w:t>
      </w:r>
      <w:r>
        <w:rPr>
          <w:rFonts w:ascii="Times New Roman" w:hAnsi="Times New Roman" w:cs="Times New Roman"/>
          <w:sz w:val="24"/>
          <w:szCs w:val="24"/>
          <w:lang w:val="pt-BR"/>
        </w:rPr>
        <w:t>empregada.</w:t>
      </w:r>
    </w:p>
    <w:p w:rsidR="00FE4ED5" w:rsidRPr="00FE4ED5" w:rsidRDefault="00FE4ED5" w:rsidP="00FE4ED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E4ED5">
        <w:rPr>
          <w:rFonts w:ascii="Times New Roman" w:hAnsi="Times New Roman" w:cs="Times New Roman"/>
          <w:b/>
          <w:sz w:val="24"/>
          <w:szCs w:val="24"/>
          <w:lang w:val="pt-BR"/>
        </w:rPr>
        <w:t>AGRADECIMENTOS</w:t>
      </w:r>
    </w:p>
    <w:p w:rsidR="00FE4ED5" w:rsidRDefault="00165EEB" w:rsidP="00FE4ED5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UFPB pelo auxílio </w:t>
      </w:r>
      <w:r w:rsidR="00D64684">
        <w:rPr>
          <w:rFonts w:ascii="Times New Roman" w:hAnsi="Times New Roman" w:cs="Times New Roman"/>
          <w:sz w:val="24"/>
          <w:szCs w:val="24"/>
          <w:lang w:val="pt-BR"/>
        </w:rPr>
        <w:t xml:space="preserve">financeiro </w:t>
      </w:r>
      <w:r>
        <w:rPr>
          <w:rFonts w:ascii="Times New Roman" w:hAnsi="Times New Roman" w:cs="Times New Roman"/>
          <w:sz w:val="24"/>
          <w:szCs w:val="24"/>
          <w:lang w:val="pt-BR"/>
        </w:rPr>
        <w:t>concedido.</w:t>
      </w:r>
    </w:p>
    <w:p w:rsidR="00FE4ED5" w:rsidRPr="00A37FCD" w:rsidRDefault="00FE4ED5" w:rsidP="00FE4ED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37FCD">
        <w:rPr>
          <w:rFonts w:ascii="Times New Roman" w:hAnsi="Times New Roman" w:cs="Times New Roman"/>
          <w:b/>
          <w:sz w:val="24"/>
          <w:szCs w:val="24"/>
          <w:lang w:val="pt-BR"/>
        </w:rPr>
        <w:t>REFERÊNCIAS BIBLIOGRÁFICAS</w:t>
      </w:r>
    </w:p>
    <w:p w:rsidR="00FE4ED5" w:rsidRPr="003C5745" w:rsidRDefault="00A37FCD" w:rsidP="00CC01F7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37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Da Silva, </w:t>
      </w:r>
      <w:r w:rsidR="00073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W.</w:t>
      </w:r>
      <w:r w:rsidR="0007307F" w:rsidRPr="00073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B.;</w:t>
      </w:r>
      <w:r w:rsidRPr="000730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</w:t>
      </w:r>
      <w:r w:rsidRPr="0007307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pt-BR"/>
        </w:rPr>
        <w:t>Revista Brasileira De Farmacognosia</w:t>
      </w:r>
      <w:r w:rsidRPr="000730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</w:t>
      </w:r>
      <w:r w:rsidR="003C5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2010, nº. 20, 289.</w:t>
      </w:r>
    </w:p>
    <w:p w:rsidR="0034246B" w:rsidRDefault="0034246B" w:rsidP="0034246B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Barbosa, T.P.; Neto, H.D.; Química Nova na Escola 2013</w:t>
      </w:r>
      <w:r w:rsidRPr="0007307F">
        <w:rPr>
          <w:rFonts w:ascii="Times New Roman" w:hAnsi="Times New Roman" w:cs="Times New Roman"/>
          <w:sz w:val="24"/>
          <w:szCs w:val="24"/>
          <w:lang w:val="pt-BR"/>
        </w:rPr>
        <w:t>, nº.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2, 36.</w:t>
      </w:r>
    </w:p>
    <w:p w:rsidR="00B3713E" w:rsidRPr="00B3713E" w:rsidRDefault="00B3713E" w:rsidP="00B3713E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4246B">
        <w:rPr>
          <w:rFonts w:ascii="Times New Roman" w:hAnsi="Times New Roman" w:cs="Times New Roman"/>
          <w:sz w:val="24"/>
          <w:szCs w:val="24"/>
          <w:lang w:val="pt-BR"/>
        </w:rPr>
        <w:t xml:space="preserve">Oliveira, M.F.;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Lemos</w:t>
      </w:r>
      <w:r w:rsidRPr="0034246B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 w:rsidRPr="0034246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T.</w:t>
      </w:r>
      <w:r w:rsidRPr="0034246B">
        <w:rPr>
          <w:rFonts w:ascii="Times New Roman" w:hAnsi="Times New Roman" w:cs="Times New Roman"/>
          <w:sz w:val="24"/>
          <w:szCs w:val="24"/>
          <w:lang w:val="pt-BR"/>
        </w:rPr>
        <w:t xml:space="preserve">L.G.; </w:t>
      </w:r>
      <w:r>
        <w:rPr>
          <w:rFonts w:ascii="Times New Roman" w:hAnsi="Times New Roman" w:cs="Times New Roman"/>
          <w:sz w:val="24"/>
          <w:szCs w:val="24"/>
          <w:lang w:val="pt-BR"/>
        </w:rPr>
        <w:t>De Matos, M.C</w:t>
      </w:r>
      <w:r w:rsidRPr="0034246B">
        <w:rPr>
          <w:rFonts w:ascii="Times New Roman" w:hAnsi="Times New Roman" w:cs="Times New Roman"/>
          <w:sz w:val="24"/>
          <w:szCs w:val="24"/>
          <w:lang w:val="pt-BR"/>
        </w:rPr>
        <w:t>.; Segundo, T.A.; Santiago, G.M.P.; Filho, R.B.; Anais da Academia Brasileira de Ciências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2002, 74, 211.</w:t>
      </w:r>
    </w:p>
    <w:p w:rsidR="00A37FCD" w:rsidRPr="00A37FCD" w:rsidRDefault="0007307F" w:rsidP="000730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7307F">
        <w:rPr>
          <w:rFonts w:ascii="Times New Roman" w:hAnsi="Times New Roman" w:cs="Times New Roman"/>
          <w:sz w:val="24"/>
          <w:szCs w:val="24"/>
          <w:lang w:val="pt-BR"/>
        </w:rPr>
        <w:t>Ferreira, V. F.; Química Nova na Escola 1996, nº. 4, 35.</w:t>
      </w:r>
    </w:p>
    <w:sectPr w:rsidR="00A37FCD" w:rsidRPr="00A37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D04"/>
    <w:multiLevelType w:val="hybridMultilevel"/>
    <w:tmpl w:val="15908D92"/>
    <w:lvl w:ilvl="0" w:tplc="17265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261AE"/>
    <w:multiLevelType w:val="hybridMultilevel"/>
    <w:tmpl w:val="46D0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D5"/>
    <w:rsid w:val="00033CEC"/>
    <w:rsid w:val="0007307F"/>
    <w:rsid w:val="000B2812"/>
    <w:rsid w:val="000F0F4E"/>
    <w:rsid w:val="00165EEB"/>
    <w:rsid w:val="001F2E2B"/>
    <w:rsid w:val="00247F42"/>
    <w:rsid w:val="002A75BE"/>
    <w:rsid w:val="0030186E"/>
    <w:rsid w:val="0034246B"/>
    <w:rsid w:val="003C5745"/>
    <w:rsid w:val="00472956"/>
    <w:rsid w:val="006C6B97"/>
    <w:rsid w:val="006D7B6C"/>
    <w:rsid w:val="00747042"/>
    <w:rsid w:val="00782551"/>
    <w:rsid w:val="00A37FCD"/>
    <w:rsid w:val="00B22D51"/>
    <w:rsid w:val="00B3713E"/>
    <w:rsid w:val="00BC34D7"/>
    <w:rsid w:val="00C653D2"/>
    <w:rsid w:val="00C65BAB"/>
    <w:rsid w:val="00CC01F7"/>
    <w:rsid w:val="00D64684"/>
    <w:rsid w:val="00E41688"/>
    <w:rsid w:val="00EA62E7"/>
    <w:rsid w:val="00F706DE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5BA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37FCD"/>
  </w:style>
  <w:style w:type="paragraph" w:styleId="SemEspaamento">
    <w:name w:val="No Spacing"/>
    <w:uiPriority w:val="1"/>
    <w:qFormat/>
    <w:rsid w:val="00C653D2"/>
    <w:pPr>
      <w:spacing w:after="0" w:line="240" w:lineRule="auto"/>
    </w:pPr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5BA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37FCD"/>
  </w:style>
  <w:style w:type="paragraph" w:styleId="SemEspaamento">
    <w:name w:val="No Spacing"/>
    <w:uiPriority w:val="1"/>
    <w:qFormat/>
    <w:rsid w:val="00C653D2"/>
    <w:pPr>
      <w:spacing w:after="0" w:line="240" w:lineRule="auto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Pablo</cp:lastModifiedBy>
  <cp:revision>20</cp:revision>
  <dcterms:created xsi:type="dcterms:W3CDTF">2013-09-14T14:48:00Z</dcterms:created>
  <dcterms:modified xsi:type="dcterms:W3CDTF">2013-10-10T12:14:00Z</dcterms:modified>
</cp:coreProperties>
</file>